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40E1" w14:textId="77777777" w:rsidR="00C56DAE" w:rsidRDefault="00C56DAE" w:rsidP="00C56DAE">
      <w:pPr>
        <w:jc w:val="center"/>
        <w:rPr>
          <w:b/>
          <w:bCs/>
          <w:iCs/>
          <w:sz w:val="40"/>
          <w:szCs w:val="40"/>
        </w:rPr>
      </w:pPr>
      <w:r>
        <w:rPr>
          <w:b/>
          <w:bCs/>
          <w:iCs/>
          <w:sz w:val="40"/>
          <w:szCs w:val="40"/>
        </w:rPr>
        <w:t>Badarak: Meaningful Moments</w:t>
      </w:r>
    </w:p>
    <w:p w14:paraId="15DBD51A" w14:textId="77777777" w:rsidR="00C56DAE" w:rsidRDefault="00C56DAE" w:rsidP="00C56DAE">
      <w:pPr>
        <w:jc w:val="center"/>
        <w:rPr>
          <w:bCs/>
          <w:i/>
          <w:iCs/>
        </w:rPr>
      </w:pPr>
      <w:r>
        <w:rPr>
          <w:bCs/>
          <w:i/>
          <w:iCs/>
        </w:rPr>
        <w:t>45 minutes to a richer worship experience (5</w:t>
      </w:r>
      <w:r>
        <w:rPr>
          <w:bCs/>
          <w:i/>
          <w:iCs/>
          <w:vertAlign w:val="superscript"/>
        </w:rPr>
        <w:t>th</w:t>
      </w:r>
      <w:r>
        <w:rPr>
          <w:bCs/>
          <w:i/>
          <w:iCs/>
        </w:rPr>
        <w:t xml:space="preserve"> grade and above)</w:t>
      </w:r>
    </w:p>
    <w:p w14:paraId="2D8B065C" w14:textId="77777777" w:rsidR="00C56DAE" w:rsidRDefault="00C56DAE" w:rsidP="00C56DAE">
      <w:pPr>
        <w:rPr>
          <w:b/>
          <w:bCs/>
          <w:i/>
          <w:iCs/>
        </w:rPr>
      </w:pPr>
    </w:p>
    <w:p w14:paraId="497FCEF0" w14:textId="77777777" w:rsidR="002152A4" w:rsidRDefault="002152A4" w:rsidP="002152A4">
      <w:pPr>
        <w:rPr>
          <w:b/>
          <w:sz w:val="36"/>
          <w:szCs w:val="36"/>
        </w:rPr>
      </w:pPr>
      <w:r>
        <w:rPr>
          <w:b/>
          <w:sz w:val="36"/>
          <w:szCs w:val="36"/>
        </w:rPr>
        <w:t xml:space="preserve">3. </w:t>
      </w:r>
      <w:r w:rsidR="00A4226A">
        <w:rPr>
          <w:b/>
          <w:sz w:val="36"/>
          <w:szCs w:val="36"/>
        </w:rPr>
        <w:t xml:space="preserve">Liturgy of the Word: </w:t>
      </w:r>
      <w:r>
        <w:rPr>
          <w:b/>
          <w:sz w:val="36"/>
          <w:szCs w:val="36"/>
        </w:rPr>
        <w:t>The Creed</w:t>
      </w:r>
    </w:p>
    <w:p w14:paraId="4732AD05" w14:textId="77777777" w:rsidR="002152A4" w:rsidRDefault="002152A4" w:rsidP="002152A4">
      <w:pPr>
        <w:rPr>
          <w:bCs/>
          <w:i/>
          <w:iCs/>
        </w:rPr>
      </w:pPr>
      <w:r>
        <w:rPr>
          <w:bCs/>
          <w:i/>
          <w:iCs/>
        </w:rPr>
        <w:t>Be in church for the beginning of the Synaxis (Pew Book, p.11) when the priest comes down from the bema, censing the church and people as he proceeds with the deacons, offering his hand cross to be kissed by the congregation (students can come forward or line up to do so). If your Sunday School schedule allows it or you feel it will be helpful to students, attending from the start of liturgy would be ideal but will lengthen the session. You can leave church when the priest blesses the congregation and the Synaxis portion of the liturgy is ending (Pew Book, p.22).</w:t>
      </w:r>
    </w:p>
    <w:p w14:paraId="7E247EDE" w14:textId="77777777" w:rsidR="00C56DAE" w:rsidRDefault="00C56DAE" w:rsidP="00C56DAE">
      <w:pPr>
        <w:rPr>
          <w:b/>
          <w:bCs/>
          <w:i/>
          <w:iCs/>
        </w:rPr>
      </w:pPr>
    </w:p>
    <w:p w14:paraId="5923F39F" w14:textId="77777777" w:rsidR="00C56DAE" w:rsidRPr="0054725A" w:rsidRDefault="00C56DAE" w:rsidP="00C56DAE">
      <w:pPr>
        <w:rPr>
          <w:b/>
          <w:bCs/>
          <w:iCs/>
        </w:rPr>
      </w:pPr>
      <w:r w:rsidRPr="0054725A">
        <w:rPr>
          <w:b/>
          <w:bCs/>
          <w:iCs/>
        </w:rPr>
        <w:t xml:space="preserve">Materials Needed  </w:t>
      </w:r>
    </w:p>
    <w:p w14:paraId="53460708" w14:textId="77777777" w:rsidR="00C56DAE" w:rsidRDefault="00C56DAE" w:rsidP="00C56DAE">
      <w:pPr>
        <w:pStyle w:val="ListParagraph"/>
        <w:numPr>
          <w:ilvl w:val="0"/>
          <w:numId w:val="1"/>
        </w:numPr>
        <w:rPr>
          <w:bCs/>
          <w:iCs/>
        </w:rPr>
      </w:pPr>
      <w:r w:rsidRPr="0054725A">
        <w:rPr>
          <w:bCs/>
          <w:i/>
          <w:iCs/>
        </w:rPr>
        <w:t>For Teacher</w:t>
      </w:r>
      <w:r>
        <w:rPr>
          <w:bCs/>
          <w:iCs/>
        </w:rPr>
        <w:t>: This sheet, Pew Book</w:t>
      </w:r>
    </w:p>
    <w:p w14:paraId="4088A9CE" w14:textId="77777777" w:rsidR="00C56DAE" w:rsidRDefault="00C56DAE" w:rsidP="00C56DAE">
      <w:pPr>
        <w:pStyle w:val="ListParagraph"/>
        <w:numPr>
          <w:ilvl w:val="0"/>
          <w:numId w:val="1"/>
        </w:numPr>
        <w:rPr>
          <w:bCs/>
          <w:iCs/>
        </w:rPr>
      </w:pPr>
      <w:r w:rsidRPr="0054725A">
        <w:rPr>
          <w:bCs/>
          <w:i/>
          <w:iCs/>
        </w:rPr>
        <w:t>For Students:</w:t>
      </w:r>
      <w:r>
        <w:rPr>
          <w:bCs/>
          <w:iCs/>
        </w:rPr>
        <w:t xml:space="preserve"> Pew Book</w:t>
      </w:r>
    </w:p>
    <w:p w14:paraId="55E70CE4" w14:textId="77777777" w:rsidR="00C56DAE" w:rsidRDefault="00C56DAE" w:rsidP="00C56DAE">
      <w:pPr>
        <w:rPr>
          <w:bCs/>
          <w:iCs/>
        </w:rPr>
      </w:pPr>
    </w:p>
    <w:p w14:paraId="1BE6647E" w14:textId="77777777" w:rsidR="00C56DAE" w:rsidRPr="00FF157B" w:rsidRDefault="00C56DAE" w:rsidP="00C56DAE">
      <w:pPr>
        <w:pStyle w:val="ListParagraph"/>
        <w:numPr>
          <w:ilvl w:val="0"/>
          <w:numId w:val="2"/>
        </w:numPr>
        <w:rPr>
          <w:bCs/>
          <w:i/>
          <w:iCs/>
        </w:rPr>
      </w:pPr>
      <w:r>
        <w:rPr>
          <w:bCs/>
          <w:i/>
          <w:iCs/>
        </w:rPr>
        <w:t>Begin:</w:t>
      </w:r>
      <w:r>
        <w:rPr>
          <w:bCs/>
          <w:iCs/>
        </w:rPr>
        <w:t xml:space="preserve">  </w:t>
      </w:r>
      <w:r w:rsidRPr="00C56DAE">
        <w:rPr>
          <w:bCs/>
          <w:i/>
          <w:iCs/>
        </w:rPr>
        <w:t>Write these words on the board:  This is What I Believe</w:t>
      </w:r>
      <w:r>
        <w:rPr>
          <w:bCs/>
          <w:iCs/>
        </w:rPr>
        <w:t>. “Today as we take a closer look at The Nicene Creed,</w:t>
      </w:r>
      <w:r w:rsidR="00746511">
        <w:rPr>
          <w:bCs/>
          <w:iCs/>
        </w:rPr>
        <w:t xml:space="preserve"> </w:t>
      </w:r>
      <w:r>
        <w:rPr>
          <w:bCs/>
          <w:iCs/>
        </w:rPr>
        <w:t xml:space="preserve">that statement of faith we </w:t>
      </w:r>
      <w:r w:rsidR="00F66878">
        <w:rPr>
          <w:bCs/>
          <w:iCs/>
        </w:rPr>
        <w:t>recite</w:t>
      </w:r>
      <w:r>
        <w:rPr>
          <w:bCs/>
          <w:iCs/>
        </w:rPr>
        <w:t xml:space="preserve"> every Sunday at Badarak</w:t>
      </w:r>
      <w:r w:rsidR="00F66878">
        <w:rPr>
          <w:bCs/>
          <w:iCs/>
        </w:rPr>
        <w:t xml:space="preserve"> (and we also recite the Creed in varying forms </w:t>
      </w:r>
      <w:r w:rsidR="00092798">
        <w:rPr>
          <w:bCs/>
          <w:iCs/>
        </w:rPr>
        <w:t>during</w:t>
      </w:r>
      <w:r w:rsidR="00F66878">
        <w:rPr>
          <w:bCs/>
          <w:iCs/>
        </w:rPr>
        <w:t xml:space="preserve"> the sacraments of marriage, </w:t>
      </w:r>
      <w:r w:rsidR="002152A4">
        <w:rPr>
          <w:bCs/>
          <w:iCs/>
        </w:rPr>
        <w:t>baptism, and ordination as well</w:t>
      </w:r>
      <w:r w:rsidR="00F66878">
        <w:rPr>
          <w:bCs/>
          <w:iCs/>
        </w:rPr>
        <w:t>)</w:t>
      </w:r>
      <w:r w:rsidR="0003795E">
        <w:rPr>
          <w:bCs/>
          <w:iCs/>
        </w:rPr>
        <w:t xml:space="preserve">. Since the Creed is about what’s most important in our faith </w:t>
      </w:r>
      <w:r w:rsidR="00746511">
        <w:rPr>
          <w:bCs/>
          <w:iCs/>
        </w:rPr>
        <w:t xml:space="preserve">let’s think for a moment of what is </w:t>
      </w:r>
      <w:r w:rsidR="00746511" w:rsidRPr="00746511">
        <w:rPr>
          <w:bCs/>
          <w:iCs/>
        </w:rPr>
        <w:t xml:space="preserve">important </w:t>
      </w:r>
      <w:r w:rsidR="00917702">
        <w:rPr>
          <w:bCs/>
          <w:iCs/>
        </w:rPr>
        <w:t xml:space="preserve">about our faith </w:t>
      </w:r>
      <w:r w:rsidR="00746511" w:rsidRPr="00746511">
        <w:rPr>
          <w:bCs/>
          <w:iCs/>
        </w:rPr>
        <w:t xml:space="preserve">to </w:t>
      </w:r>
      <w:r w:rsidR="00746511" w:rsidRPr="00917702">
        <w:rPr>
          <w:bCs/>
          <w:i/>
          <w:iCs/>
          <w:u w:val="single"/>
        </w:rPr>
        <w:t>us</w:t>
      </w:r>
      <w:r w:rsidR="00746511" w:rsidRPr="00746511">
        <w:rPr>
          <w:bCs/>
          <w:iCs/>
        </w:rPr>
        <w:t>.</w:t>
      </w:r>
      <w:r w:rsidR="00746511">
        <w:rPr>
          <w:bCs/>
          <w:i/>
          <w:iCs/>
        </w:rPr>
        <w:t xml:space="preserve"> </w:t>
      </w:r>
      <w:r w:rsidR="00FF157B">
        <w:rPr>
          <w:bCs/>
          <w:iCs/>
        </w:rPr>
        <w:t xml:space="preserve">If a friend were to ask you, “Hey, </w:t>
      </w:r>
      <w:r w:rsidR="00FF157B">
        <w:rPr>
          <w:bCs/>
          <w:i/>
          <w:iCs/>
        </w:rPr>
        <w:t>(name of a student)</w:t>
      </w:r>
      <w:r w:rsidR="00FF157B">
        <w:rPr>
          <w:bCs/>
          <w:iCs/>
        </w:rPr>
        <w:t xml:space="preserve">, what do </w:t>
      </w:r>
      <w:r w:rsidR="00FF157B" w:rsidRPr="00F66878">
        <w:rPr>
          <w:bCs/>
          <w:i/>
          <w:iCs/>
        </w:rPr>
        <w:t>you</w:t>
      </w:r>
      <w:r w:rsidR="00FF157B">
        <w:rPr>
          <w:bCs/>
          <w:iCs/>
        </w:rPr>
        <w:t xml:space="preserve"> believe </w:t>
      </w:r>
      <w:r w:rsidR="00F66878">
        <w:rPr>
          <w:bCs/>
          <w:iCs/>
        </w:rPr>
        <w:t>as a Christian and a member of the Armenian Church</w:t>
      </w:r>
      <w:r w:rsidR="00FF157B">
        <w:rPr>
          <w:bCs/>
          <w:iCs/>
        </w:rPr>
        <w:t>?</w:t>
      </w:r>
      <w:r w:rsidR="00092798">
        <w:rPr>
          <w:bCs/>
          <w:iCs/>
        </w:rPr>
        <w:t>”</w:t>
      </w:r>
      <w:r w:rsidR="00FF157B">
        <w:rPr>
          <w:bCs/>
          <w:iCs/>
        </w:rPr>
        <w:t xml:space="preserve"> What would </w:t>
      </w:r>
      <w:r w:rsidR="00092798">
        <w:rPr>
          <w:bCs/>
          <w:iCs/>
        </w:rPr>
        <w:t>you tell them very comfortably?</w:t>
      </w:r>
      <w:r w:rsidR="00FF157B">
        <w:rPr>
          <w:bCs/>
          <w:iCs/>
        </w:rPr>
        <w:t xml:space="preserve"> </w:t>
      </w:r>
      <w:r w:rsidR="00001B07">
        <w:rPr>
          <w:bCs/>
          <w:iCs/>
        </w:rPr>
        <w:t xml:space="preserve"> </w:t>
      </w:r>
      <w:r w:rsidR="00FF157B">
        <w:rPr>
          <w:bCs/>
          <w:iCs/>
        </w:rPr>
        <w:t>Take a few moments to write it down (</w:t>
      </w:r>
      <w:r w:rsidR="00FF157B" w:rsidRPr="00092798">
        <w:rPr>
          <w:bCs/>
          <w:i/>
          <w:iCs/>
        </w:rPr>
        <w:t>for 5</w:t>
      </w:r>
      <w:r w:rsidR="00FF157B" w:rsidRPr="00092798">
        <w:rPr>
          <w:bCs/>
          <w:i/>
          <w:iCs/>
          <w:vertAlign w:val="superscript"/>
        </w:rPr>
        <w:t>th</w:t>
      </w:r>
      <w:r w:rsidR="00FF157B" w:rsidRPr="00092798">
        <w:rPr>
          <w:bCs/>
          <w:i/>
          <w:iCs/>
        </w:rPr>
        <w:t xml:space="preserve"> and 6</w:t>
      </w:r>
      <w:r w:rsidR="00FF157B" w:rsidRPr="00092798">
        <w:rPr>
          <w:bCs/>
          <w:i/>
          <w:iCs/>
          <w:vertAlign w:val="superscript"/>
        </w:rPr>
        <w:t>th</w:t>
      </w:r>
      <w:r w:rsidR="00FF157B" w:rsidRPr="00092798">
        <w:rPr>
          <w:bCs/>
          <w:i/>
          <w:iCs/>
        </w:rPr>
        <w:t xml:space="preserve"> graders you might want to have ideas called out and discuss them together)</w:t>
      </w:r>
      <w:r w:rsidR="00FF157B">
        <w:rPr>
          <w:bCs/>
          <w:iCs/>
        </w:rPr>
        <w:t xml:space="preserve">. Allow 5 minutes for the </w:t>
      </w:r>
      <w:r w:rsidR="00F66878">
        <w:rPr>
          <w:bCs/>
          <w:iCs/>
        </w:rPr>
        <w:t>exercise</w:t>
      </w:r>
      <w:r w:rsidR="00FF157B">
        <w:rPr>
          <w:bCs/>
          <w:iCs/>
        </w:rPr>
        <w:t xml:space="preserve"> and then ask for answer</w:t>
      </w:r>
      <w:r w:rsidR="00F66878">
        <w:rPr>
          <w:bCs/>
          <w:iCs/>
        </w:rPr>
        <w:t>s</w:t>
      </w:r>
      <w:r w:rsidR="00FF157B">
        <w:rPr>
          <w:bCs/>
          <w:iCs/>
        </w:rPr>
        <w:t xml:space="preserve"> and begin to write them on the board. Accept all reaso</w:t>
      </w:r>
      <w:r w:rsidR="002152A4">
        <w:rPr>
          <w:bCs/>
          <w:iCs/>
        </w:rPr>
        <w:t>nable responses but they should</w:t>
      </w:r>
      <w:r w:rsidR="00FF157B">
        <w:rPr>
          <w:bCs/>
          <w:iCs/>
        </w:rPr>
        <w:t xml:space="preserve"> include</w:t>
      </w:r>
    </w:p>
    <w:p w14:paraId="70A9EB32" w14:textId="77777777" w:rsidR="00FF157B" w:rsidRDefault="00001B07" w:rsidP="00FF157B">
      <w:pPr>
        <w:pStyle w:val="ListParagraph"/>
        <w:numPr>
          <w:ilvl w:val="1"/>
          <w:numId w:val="2"/>
        </w:numPr>
        <w:rPr>
          <w:bCs/>
          <w:iCs/>
        </w:rPr>
      </w:pPr>
      <w:r>
        <w:rPr>
          <w:bCs/>
          <w:iCs/>
        </w:rPr>
        <w:t xml:space="preserve">One God - </w:t>
      </w:r>
      <w:r w:rsidR="00FF157B">
        <w:rPr>
          <w:bCs/>
          <w:iCs/>
        </w:rPr>
        <w:t>God the Father (Creator)</w:t>
      </w:r>
      <w:r>
        <w:rPr>
          <w:bCs/>
          <w:iCs/>
        </w:rPr>
        <w:t xml:space="preserve"> who created </w:t>
      </w:r>
      <w:r>
        <w:rPr>
          <w:bCs/>
          <w:i/>
          <w:iCs/>
        </w:rPr>
        <w:t xml:space="preserve">everything </w:t>
      </w:r>
    </w:p>
    <w:p w14:paraId="41B0CA8F" w14:textId="77777777" w:rsidR="00FF157B" w:rsidRDefault="00FF157B" w:rsidP="00FF157B">
      <w:pPr>
        <w:pStyle w:val="ListParagraph"/>
        <w:numPr>
          <w:ilvl w:val="1"/>
          <w:numId w:val="2"/>
        </w:numPr>
        <w:rPr>
          <w:bCs/>
          <w:iCs/>
        </w:rPr>
      </w:pPr>
      <w:r>
        <w:rPr>
          <w:bCs/>
          <w:iCs/>
        </w:rPr>
        <w:t>Jesus, God the Son (Savior)</w:t>
      </w:r>
      <w:r w:rsidR="00001B07">
        <w:rPr>
          <w:bCs/>
          <w:iCs/>
        </w:rPr>
        <w:t xml:space="preserve"> who was born as a human being, </w:t>
      </w:r>
      <w:r w:rsidR="00314659">
        <w:rPr>
          <w:bCs/>
          <w:iCs/>
        </w:rPr>
        <w:t xml:space="preserve">fully human and fully divine, </w:t>
      </w:r>
      <w:r w:rsidR="00001B07">
        <w:rPr>
          <w:bCs/>
          <w:iCs/>
        </w:rPr>
        <w:t>died and rose again for our salvation.</w:t>
      </w:r>
    </w:p>
    <w:p w14:paraId="3657B148" w14:textId="77777777" w:rsidR="00001B07" w:rsidRDefault="00FF157B" w:rsidP="00FF157B">
      <w:pPr>
        <w:pStyle w:val="ListParagraph"/>
        <w:numPr>
          <w:ilvl w:val="1"/>
          <w:numId w:val="2"/>
        </w:numPr>
        <w:rPr>
          <w:bCs/>
          <w:iCs/>
        </w:rPr>
      </w:pPr>
      <w:r>
        <w:rPr>
          <w:bCs/>
          <w:iCs/>
        </w:rPr>
        <w:t xml:space="preserve">Holy Spirit (encourager) </w:t>
      </w:r>
    </w:p>
    <w:p w14:paraId="5D38EF1F" w14:textId="77777777" w:rsidR="00FF157B" w:rsidRDefault="00001B07" w:rsidP="00FF157B">
      <w:pPr>
        <w:pStyle w:val="ListParagraph"/>
        <w:numPr>
          <w:ilvl w:val="1"/>
          <w:numId w:val="2"/>
        </w:numPr>
        <w:rPr>
          <w:bCs/>
          <w:iCs/>
        </w:rPr>
      </w:pPr>
      <w:r>
        <w:rPr>
          <w:bCs/>
          <w:iCs/>
        </w:rPr>
        <w:t xml:space="preserve">One </w:t>
      </w:r>
      <w:r w:rsidR="00FF157B">
        <w:rPr>
          <w:bCs/>
          <w:iCs/>
        </w:rPr>
        <w:t>God, therefore, as a Holy Trinity</w:t>
      </w:r>
    </w:p>
    <w:p w14:paraId="6C3A5B8A" w14:textId="77777777" w:rsidR="00FF157B" w:rsidRDefault="00FF157B" w:rsidP="00FF157B">
      <w:pPr>
        <w:pStyle w:val="ListParagraph"/>
        <w:numPr>
          <w:ilvl w:val="1"/>
          <w:numId w:val="2"/>
        </w:numPr>
        <w:rPr>
          <w:bCs/>
          <w:iCs/>
        </w:rPr>
      </w:pPr>
      <w:r>
        <w:rPr>
          <w:bCs/>
          <w:iCs/>
        </w:rPr>
        <w:t>The Holy Church</w:t>
      </w:r>
      <w:r w:rsidR="00001B07">
        <w:rPr>
          <w:bCs/>
          <w:iCs/>
        </w:rPr>
        <w:t xml:space="preserve"> – the place where we </w:t>
      </w:r>
      <w:r w:rsidR="00314659">
        <w:rPr>
          <w:bCs/>
          <w:iCs/>
        </w:rPr>
        <w:t>can share in the Holy Eucharist and</w:t>
      </w:r>
      <w:r w:rsidR="00001B07">
        <w:rPr>
          <w:bCs/>
          <w:iCs/>
        </w:rPr>
        <w:t xml:space="preserve"> all the sacraments that are founded in God and tie us to His Church</w:t>
      </w:r>
      <w:r w:rsidR="00314659">
        <w:rPr>
          <w:bCs/>
          <w:iCs/>
        </w:rPr>
        <w:t>; where we grow in our faith and learn to witness and serve</w:t>
      </w:r>
    </w:p>
    <w:p w14:paraId="15D6B0D3" w14:textId="77777777" w:rsidR="00FF157B" w:rsidRDefault="00FF157B" w:rsidP="00FF157B">
      <w:pPr>
        <w:pStyle w:val="ListParagraph"/>
        <w:numPr>
          <w:ilvl w:val="1"/>
          <w:numId w:val="2"/>
        </w:numPr>
        <w:rPr>
          <w:bCs/>
          <w:iCs/>
        </w:rPr>
      </w:pPr>
      <w:r>
        <w:rPr>
          <w:bCs/>
          <w:iCs/>
        </w:rPr>
        <w:t xml:space="preserve">The sacrament of baptism brings us into the </w:t>
      </w:r>
      <w:r w:rsidR="00314659">
        <w:rPr>
          <w:bCs/>
          <w:iCs/>
        </w:rPr>
        <w:t>Church, the family of believers</w:t>
      </w:r>
      <w:r>
        <w:rPr>
          <w:bCs/>
          <w:iCs/>
        </w:rPr>
        <w:t xml:space="preserve"> </w:t>
      </w:r>
    </w:p>
    <w:p w14:paraId="684A5382" w14:textId="77777777" w:rsidR="00001B07" w:rsidRDefault="00314659" w:rsidP="00FF157B">
      <w:pPr>
        <w:pStyle w:val="ListParagraph"/>
        <w:numPr>
          <w:ilvl w:val="1"/>
          <w:numId w:val="2"/>
        </w:numPr>
        <w:rPr>
          <w:bCs/>
          <w:iCs/>
        </w:rPr>
      </w:pPr>
      <w:r>
        <w:rPr>
          <w:bCs/>
          <w:iCs/>
        </w:rPr>
        <w:t xml:space="preserve">The </w:t>
      </w:r>
      <w:r w:rsidR="00001B07">
        <w:rPr>
          <w:bCs/>
          <w:iCs/>
        </w:rPr>
        <w:t>possibility of eternal life in God’s company.</w:t>
      </w:r>
    </w:p>
    <w:p w14:paraId="06729FA9" w14:textId="77777777" w:rsidR="00FF157B" w:rsidRDefault="00FF157B" w:rsidP="00FF157B">
      <w:pPr>
        <w:rPr>
          <w:bCs/>
          <w:iCs/>
        </w:rPr>
      </w:pPr>
    </w:p>
    <w:p w14:paraId="7663CC6A" w14:textId="77777777" w:rsidR="00FF157B" w:rsidRPr="00366634" w:rsidRDefault="00FF157B" w:rsidP="00366634">
      <w:pPr>
        <w:pStyle w:val="ListParagraph"/>
        <w:numPr>
          <w:ilvl w:val="0"/>
          <w:numId w:val="2"/>
        </w:numPr>
        <w:rPr>
          <w:bCs/>
          <w:iCs/>
        </w:rPr>
      </w:pPr>
      <w:r>
        <w:rPr>
          <w:bCs/>
          <w:iCs/>
        </w:rPr>
        <w:t xml:space="preserve">Wonderful discussion! </w:t>
      </w:r>
      <w:r w:rsidR="00001B07">
        <w:rPr>
          <w:bCs/>
          <w:iCs/>
        </w:rPr>
        <w:t>Let’s read the Creed that helps us remember these important beliefs every Sunday</w:t>
      </w:r>
      <w:r w:rsidR="00314659">
        <w:rPr>
          <w:bCs/>
          <w:iCs/>
        </w:rPr>
        <w:t>.</w:t>
      </w:r>
      <w:r w:rsidR="00314659">
        <w:rPr>
          <w:bCs/>
          <w:i/>
          <w:iCs/>
        </w:rPr>
        <w:t xml:space="preserve"> (</w:t>
      </w:r>
      <w:r w:rsidR="00001B07">
        <w:rPr>
          <w:bCs/>
          <w:i/>
          <w:iCs/>
        </w:rPr>
        <w:t xml:space="preserve">Have students turn to page 18 </w:t>
      </w:r>
      <w:r w:rsidR="00092798">
        <w:rPr>
          <w:bCs/>
          <w:i/>
          <w:iCs/>
        </w:rPr>
        <w:t xml:space="preserve">in the Pew Book </w:t>
      </w:r>
      <w:r w:rsidR="00001B07">
        <w:rPr>
          <w:bCs/>
          <w:i/>
          <w:iCs/>
        </w:rPr>
        <w:t xml:space="preserve">and read aloud together.) </w:t>
      </w:r>
      <w:r>
        <w:rPr>
          <w:bCs/>
          <w:iCs/>
        </w:rPr>
        <w:t xml:space="preserve">Now for just a very little bit of history. Just </w:t>
      </w:r>
      <w:r w:rsidR="004B24B5">
        <w:rPr>
          <w:bCs/>
          <w:iCs/>
        </w:rPr>
        <w:t>as</w:t>
      </w:r>
      <w:r>
        <w:rPr>
          <w:bCs/>
          <w:iCs/>
        </w:rPr>
        <w:t xml:space="preserve"> we did today, </w:t>
      </w:r>
      <w:r w:rsidR="00001B07">
        <w:rPr>
          <w:bCs/>
          <w:iCs/>
        </w:rPr>
        <w:t xml:space="preserve">beginning in </w:t>
      </w:r>
      <w:r w:rsidR="002152A4">
        <w:rPr>
          <w:bCs/>
          <w:iCs/>
        </w:rPr>
        <w:t>as early as the 2</w:t>
      </w:r>
      <w:r w:rsidR="002152A4" w:rsidRPr="002152A4">
        <w:rPr>
          <w:bCs/>
          <w:iCs/>
          <w:vertAlign w:val="superscript"/>
        </w:rPr>
        <w:t>nd</w:t>
      </w:r>
      <w:r w:rsidR="002152A4">
        <w:rPr>
          <w:bCs/>
          <w:iCs/>
        </w:rPr>
        <w:t xml:space="preserve"> century and continuing into the</w:t>
      </w:r>
      <w:r w:rsidR="00001B07">
        <w:rPr>
          <w:bCs/>
          <w:iCs/>
        </w:rPr>
        <w:t xml:space="preserve"> 3</w:t>
      </w:r>
      <w:r w:rsidR="00001B07" w:rsidRPr="00001B07">
        <w:rPr>
          <w:bCs/>
          <w:iCs/>
          <w:vertAlign w:val="superscript"/>
        </w:rPr>
        <w:t>rd</w:t>
      </w:r>
      <w:r w:rsidR="00001B07">
        <w:rPr>
          <w:bCs/>
          <w:iCs/>
        </w:rPr>
        <w:t xml:space="preserve"> and 4</w:t>
      </w:r>
      <w:r w:rsidR="00001B07" w:rsidRPr="00001B07">
        <w:rPr>
          <w:bCs/>
          <w:iCs/>
          <w:vertAlign w:val="superscript"/>
        </w:rPr>
        <w:t>th</w:t>
      </w:r>
      <w:r w:rsidR="00001B07">
        <w:rPr>
          <w:bCs/>
          <w:iCs/>
        </w:rPr>
        <w:t xml:space="preserve"> centuries</w:t>
      </w:r>
      <w:r w:rsidR="00917702">
        <w:rPr>
          <w:bCs/>
          <w:iCs/>
        </w:rPr>
        <w:t>, the early Church</w:t>
      </w:r>
      <w:r w:rsidR="00001B07">
        <w:rPr>
          <w:bCs/>
          <w:iCs/>
        </w:rPr>
        <w:t xml:space="preserve"> </w:t>
      </w:r>
      <w:r>
        <w:rPr>
          <w:bCs/>
          <w:iCs/>
        </w:rPr>
        <w:t xml:space="preserve">had to start talking about, </w:t>
      </w:r>
      <w:r w:rsidR="00092798">
        <w:rPr>
          <w:bCs/>
          <w:iCs/>
        </w:rPr>
        <w:t>“</w:t>
      </w:r>
      <w:r>
        <w:rPr>
          <w:bCs/>
          <w:iCs/>
        </w:rPr>
        <w:t xml:space="preserve">well </w:t>
      </w:r>
      <w:r w:rsidR="00366634">
        <w:rPr>
          <w:bCs/>
          <w:iCs/>
        </w:rPr>
        <w:t xml:space="preserve">what exactly </w:t>
      </w:r>
      <w:r w:rsidR="00366634">
        <w:rPr>
          <w:bCs/>
          <w:i/>
          <w:iCs/>
        </w:rPr>
        <w:t xml:space="preserve">do </w:t>
      </w:r>
      <w:r w:rsidR="00366634">
        <w:rPr>
          <w:bCs/>
          <w:iCs/>
        </w:rPr>
        <w:t>we believe? W</w:t>
      </w:r>
      <w:r>
        <w:rPr>
          <w:bCs/>
          <w:iCs/>
        </w:rPr>
        <w:t xml:space="preserve">ho was this Jesus anyway? He is </w:t>
      </w:r>
      <w:r w:rsidR="00366634">
        <w:rPr>
          <w:bCs/>
          <w:iCs/>
        </w:rPr>
        <w:t>n</w:t>
      </w:r>
      <w:r>
        <w:rPr>
          <w:bCs/>
          <w:iCs/>
        </w:rPr>
        <w:t xml:space="preserve">o longer </w:t>
      </w:r>
      <w:r w:rsidR="00092798">
        <w:rPr>
          <w:bCs/>
          <w:iCs/>
        </w:rPr>
        <w:t xml:space="preserve">with us here, </w:t>
      </w:r>
      <w:r w:rsidR="00366634">
        <w:rPr>
          <w:bCs/>
          <w:iCs/>
        </w:rPr>
        <w:t>the</w:t>
      </w:r>
      <w:r>
        <w:rPr>
          <w:bCs/>
          <w:iCs/>
        </w:rPr>
        <w:t xml:space="preserve"> people who lived day in and day out with </w:t>
      </w:r>
      <w:r w:rsidR="00314659">
        <w:rPr>
          <w:bCs/>
          <w:iCs/>
        </w:rPr>
        <w:t>H</w:t>
      </w:r>
      <w:r>
        <w:rPr>
          <w:bCs/>
          <w:iCs/>
        </w:rPr>
        <w:t>im are long gone</w:t>
      </w:r>
      <w:r w:rsidR="00092798">
        <w:rPr>
          <w:bCs/>
          <w:iCs/>
        </w:rPr>
        <w:t>,</w:t>
      </w:r>
      <w:r>
        <w:rPr>
          <w:bCs/>
          <w:iCs/>
        </w:rPr>
        <w:t xml:space="preserve"> and we are starting to disagree</w:t>
      </w:r>
      <w:r w:rsidR="00092798">
        <w:rPr>
          <w:bCs/>
          <w:iCs/>
        </w:rPr>
        <w:t xml:space="preserve"> about important things.”</w:t>
      </w:r>
      <w:r>
        <w:rPr>
          <w:bCs/>
          <w:iCs/>
        </w:rPr>
        <w:t xml:space="preserve"> And so the first </w:t>
      </w:r>
      <w:r w:rsidR="004B24B5">
        <w:rPr>
          <w:bCs/>
          <w:iCs/>
        </w:rPr>
        <w:t>E</w:t>
      </w:r>
      <w:r>
        <w:rPr>
          <w:bCs/>
          <w:iCs/>
        </w:rPr>
        <w:t xml:space="preserve">cumenical </w:t>
      </w:r>
      <w:r w:rsidR="004B24B5">
        <w:rPr>
          <w:bCs/>
          <w:iCs/>
        </w:rPr>
        <w:t>C</w:t>
      </w:r>
      <w:r>
        <w:rPr>
          <w:bCs/>
          <w:iCs/>
        </w:rPr>
        <w:t xml:space="preserve">ouncil </w:t>
      </w:r>
      <w:r w:rsidR="00001B07">
        <w:rPr>
          <w:bCs/>
          <w:iCs/>
        </w:rPr>
        <w:t xml:space="preserve">or international council of all churches </w:t>
      </w:r>
      <w:r>
        <w:rPr>
          <w:bCs/>
          <w:iCs/>
        </w:rPr>
        <w:t xml:space="preserve">was called </w:t>
      </w:r>
      <w:r w:rsidR="00001B07">
        <w:rPr>
          <w:bCs/>
          <w:iCs/>
        </w:rPr>
        <w:t xml:space="preserve">in 325 AD in </w:t>
      </w:r>
      <w:r w:rsidR="00001B07">
        <w:rPr>
          <w:bCs/>
          <w:iCs/>
        </w:rPr>
        <w:lastRenderedPageBreak/>
        <w:t xml:space="preserve">Nicaea, </w:t>
      </w:r>
      <w:r w:rsidR="004B24B5">
        <w:rPr>
          <w:bCs/>
          <w:iCs/>
        </w:rPr>
        <w:t xml:space="preserve">modern </w:t>
      </w:r>
      <w:proofErr w:type="spellStart"/>
      <w:r w:rsidR="004B24B5">
        <w:rPr>
          <w:bCs/>
          <w:iCs/>
        </w:rPr>
        <w:t>Iznik</w:t>
      </w:r>
      <w:proofErr w:type="spellEnd"/>
      <w:r w:rsidR="004B24B5">
        <w:rPr>
          <w:bCs/>
          <w:iCs/>
        </w:rPr>
        <w:t xml:space="preserve"> in Turkey</w:t>
      </w:r>
      <w:r w:rsidR="00001B07">
        <w:rPr>
          <w:bCs/>
          <w:iCs/>
        </w:rPr>
        <w:t xml:space="preserve">, </w:t>
      </w:r>
      <w:r>
        <w:rPr>
          <w:bCs/>
          <w:iCs/>
        </w:rPr>
        <w:t xml:space="preserve">to discuss </w:t>
      </w:r>
      <w:r w:rsidR="00366634">
        <w:rPr>
          <w:bCs/>
          <w:iCs/>
        </w:rPr>
        <w:t>an</w:t>
      </w:r>
      <w:r>
        <w:rPr>
          <w:bCs/>
          <w:iCs/>
        </w:rPr>
        <w:t xml:space="preserve"> important </w:t>
      </w:r>
      <w:r w:rsidR="00092798">
        <w:rPr>
          <w:bCs/>
          <w:iCs/>
        </w:rPr>
        <w:t>disagreement that</w:t>
      </w:r>
      <w:r>
        <w:rPr>
          <w:bCs/>
          <w:iCs/>
        </w:rPr>
        <w:t xml:space="preserve"> h</w:t>
      </w:r>
      <w:r w:rsidR="00366634">
        <w:rPr>
          <w:bCs/>
          <w:iCs/>
        </w:rPr>
        <w:t>a</w:t>
      </w:r>
      <w:r>
        <w:rPr>
          <w:bCs/>
          <w:iCs/>
        </w:rPr>
        <w:t>d come up about who Jesus was</w:t>
      </w:r>
      <w:r w:rsidR="00001B07">
        <w:rPr>
          <w:bCs/>
          <w:iCs/>
        </w:rPr>
        <w:t xml:space="preserve"> and other issues</w:t>
      </w:r>
      <w:r>
        <w:rPr>
          <w:bCs/>
          <w:iCs/>
        </w:rPr>
        <w:t xml:space="preserve">. </w:t>
      </w:r>
      <w:r w:rsidR="00366634">
        <w:rPr>
          <w:bCs/>
          <w:iCs/>
        </w:rPr>
        <w:t>An</w:t>
      </w:r>
      <w:r>
        <w:rPr>
          <w:bCs/>
          <w:iCs/>
        </w:rPr>
        <w:t xml:space="preserve">d </w:t>
      </w:r>
      <w:r w:rsidR="00366634">
        <w:rPr>
          <w:bCs/>
          <w:iCs/>
        </w:rPr>
        <w:t>through</w:t>
      </w:r>
      <w:r>
        <w:rPr>
          <w:bCs/>
          <w:iCs/>
        </w:rPr>
        <w:t xml:space="preserve"> </w:t>
      </w:r>
      <w:r w:rsidR="00366634">
        <w:rPr>
          <w:bCs/>
          <w:iCs/>
        </w:rPr>
        <w:t>p</w:t>
      </w:r>
      <w:r>
        <w:rPr>
          <w:bCs/>
          <w:iCs/>
        </w:rPr>
        <w:t>rayer, discussion, and debate, the convened bishops</w:t>
      </w:r>
      <w:r w:rsidR="00092798">
        <w:rPr>
          <w:bCs/>
          <w:iCs/>
        </w:rPr>
        <w:t xml:space="preserve"> and leaders</w:t>
      </w:r>
      <w:r>
        <w:rPr>
          <w:bCs/>
          <w:iCs/>
        </w:rPr>
        <w:t xml:space="preserve"> began to formulate a creed</w:t>
      </w:r>
      <w:r w:rsidR="00092798">
        <w:rPr>
          <w:bCs/>
          <w:iCs/>
        </w:rPr>
        <w:t>.</w:t>
      </w:r>
      <w:r>
        <w:rPr>
          <w:bCs/>
          <w:iCs/>
        </w:rPr>
        <w:t xml:space="preserve"> </w:t>
      </w:r>
      <w:r w:rsidR="00092798">
        <w:rPr>
          <w:bCs/>
          <w:iCs/>
        </w:rPr>
        <w:t>T</w:t>
      </w:r>
      <w:r w:rsidR="00001B07">
        <w:rPr>
          <w:bCs/>
          <w:iCs/>
        </w:rPr>
        <w:t xml:space="preserve">hat word by the </w:t>
      </w:r>
      <w:r w:rsidR="00092798">
        <w:rPr>
          <w:bCs/>
          <w:iCs/>
        </w:rPr>
        <w:t xml:space="preserve">way </w:t>
      </w:r>
      <w:r w:rsidR="00001B07">
        <w:rPr>
          <w:bCs/>
          <w:iCs/>
        </w:rPr>
        <w:t xml:space="preserve">comes </w:t>
      </w:r>
      <w:r>
        <w:rPr>
          <w:bCs/>
          <w:iCs/>
        </w:rPr>
        <w:t>from the word “credo” I believe. You</w:t>
      </w:r>
      <w:r w:rsidR="00366634">
        <w:rPr>
          <w:bCs/>
          <w:iCs/>
        </w:rPr>
        <w:t xml:space="preserve"> </w:t>
      </w:r>
      <w:r>
        <w:rPr>
          <w:bCs/>
          <w:iCs/>
        </w:rPr>
        <w:t>know th</w:t>
      </w:r>
      <w:r w:rsidR="00366634">
        <w:rPr>
          <w:bCs/>
          <w:iCs/>
        </w:rPr>
        <w:t>e</w:t>
      </w:r>
      <w:r>
        <w:rPr>
          <w:bCs/>
          <w:iCs/>
        </w:rPr>
        <w:t xml:space="preserve"> Armenia</w:t>
      </w:r>
      <w:r w:rsidR="00366634">
        <w:rPr>
          <w:bCs/>
          <w:iCs/>
        </w:rPr>
        <w:t>n</w:t>
      </w:r>
      <w:r>
        <w:rPr>
          <w:bCs/>
          <w:iCs/>
        </w:rPr>
        <w:t xml:space="preserve"> is </w:t>
      </w:r>
      <w:proofErr w:type="spellStart"/>
      <w:r>
        <w:rPr>
          <w:bCs/>
          <w:iCs/>
        </w:rPr>
        <w:t>Havadamk</w:t>
      </w:r>
      <w:proofErr w:type="spellEnd"/>
      <w:r w:rsidR="00366634">
        <w:rPr>
          <w:bCs/>
          <w:iCs/>
        </w:rPr>
        <w:t xml:space="preserve"> (</w:t>
      </w:r>
      <w:r w:rsidR="00366634" w:rsidRPr="00001B07">
        <w:rPr>
          <w:bCs/>
          <w:i/>
          <w:iCs/>
        </w:rPr>
        <w:t>write it on the board</w:t>
      </w:r>
      <w:r w:rsidR="00366634">
        <w:rPr>
          <w:bCs/>
          <w:iCs/>
        </w:rPr>
        <w:t xml:space="preserve">) </w:t>
      </w:r>
      <w:r w:rsidRPr="00366634">
        <w:rPr>
          <w:bCs/>
          <w:iCs/>
        </w:rPr>
        <w:t>which i</w:t>
      </w:r>
      <w:r w:rsidR="00366634" w:rsidRPr="00366634">
        <w:rPr>
          <w:bCs/>
          <w:iCs/>
        </w:rPr>
        <w:t>s</w:t>
      </w:r>
      <w:r w:rsidRPr="00366634">
        <w:rPr>
          <w:bCs/>
          <w:iCs/>
        </w:rPr>
        <w:t xml:space="preserve"> the </w:t>
      </w:r>
      <w:r w:rsidR="00366634" w:rsidRPr="00366634">
        <w:rPr>
          <w:bCs/>
          <w:iCs/>
        </w:rPr>
        <w:t>c</w:t>
      </w:r>
      <w:r w:rsidRPr="00366634">
        <w:rPr>
          <w:bCs/>
          <w:iCs/>
        </w:rPr>
        <w:t>lassical Armenian for “we believ</w:t>
      </w:r>
      <w:r w:rsidR="00366634" w:rsidRPr="00366634">
        <w:rPr>
          <w:bCs/>
          <w:iCs/>
        </w:rPr>
        <w:t>e</w:t>
      </w:r>
      <w:r w:rsidR="00001B07">
        <w:rPr>
          <w:bCs/>
          <w:iCs/>
        </w:rPr>
        <w:t xml:space="preserve">.” In </w:t>
      </w:r>
      <w:r w:rsidR="00366634" w:rsidRPr="00366634">
        <w:rPr>
          <w:bCs/>
          <w:iCs/>
        </w:rPr>
        <w:t>o</w:t>
      </w:r>
      <w:r w:rsidRPr="00366634">
        <w:rPr>
          <w:bCs/>
          <w:iCs/>
        </w:rPr>
        <w:t xml:space="preserve">ur church we stress the community </w:t>
      </w:r>
      <w:r w:rsidR="00366634" w:rsidRPr="00366634">
        <w:rPr>
          <w:bCs/>
          <w:iCs/>
        </w:rPr>
        <w:t xml:space="preserve">character </w:t>
      </w:r>
      <w:r w:rsidRPr="00366634">
        <w:rPr>
          <w:bCs/>
          <w:iCs/>
        </w:rPr>
        <w:t>of this belie</w:t>
      </w:r>
      <w:r w:rsidR="00366634" w:rsidRPr="00366634">
        <w:rPr>
          <w:bCs/>
          <w:iCs/>
        </w:rPr>
        <w:t xml:space="preserve">f, this is what </w:t>
      </w:r>
      <w:r w:rsidR="00366634" w:rsidRPr="00366634">
        <w:rPr>
          <w:bCs/>
          <w:i/>
          <w:iCs/>
        </w:rPr>
        <w:t xml:space="preserve">we </w:t>
      </w:r>
      <w:r w:rsidR="00366634" w:rsidRPr="00366634">
        <w:rPr>
          <w:bCs/>
          <w:iCs/>
        </w:rPr>
        <w:t>believe, together, as a church, as a family of believers.</w:t>
      </w:r>
      <w:r w:rsidR="00001B07">
        <w:rPr>
          <w:bCs/>
          <w:iCs/>
        </w:rPr>
        <w:t xml:space="preserve"> </w:t>
      </w:r>
      <w:r w:rsidR="00481F1E">
        <w:rPr>
          <w:bCs/>
          <w:iCs/>
        </w:rPr>
        <w:t>So back to the story</w:t>
      </w:r>
      <w:r w:rsidR="00092798">
        <w:rPr>
          <w:bCs/>
          <w:iCs/>
        </w:rPr>
        <w:t xml:space="preserve"> --</w:t>
      </w:r>
      <w:r w:rsidR="00481F1E">
        <w:rPr>
          <w:bCs/>
          <w:iCs/>
        </w:rPr>
        <w:t xml:space="preserve"> although much was agreed upon at the Council of Nicaea, more disagreements and challenges followed, there were smaller councils convened and finally this formal set of beliefs was finalized at the Second Ecumenical Council </w:t>
      </w:r>
      <w:r w:rsidR="00092798">
        <w:rPr>
          <w:bCs/>
          <w:iCs/>
        </w:rPr>
        <w:t>of</w:t>
      </w:r>
      <w:r w:rsidR="00481F1E">
        <w:rPr>
          <w:bCs/>
          <w:iCs/>
        </w:rPr>
        <w:t xml:space="preserve"> Constantinople in 381. This is what has come to be known as The Nicene Creed. </w:t>
      </w:r>
      <w:r w:rsidR="004B24B5">
        <w:rPr>
          <w:bCs/>
          <w:iCs/>
        </w:rPr>
        <w:t xml:space="preserve">Two things about our bodily stance when we say the Creed – first is the unique way we hold our hands – palms together and right thumb over </w:t>
      </w:r>
      <w:r w:rsidR="00092798">
        <w:rPr>
          <w:bCs/>
          <w:iCs/>
        </w:rPr>
        <w:t>left -</w:t>
      </w:r>
      <w:r w:rsidR="001C333D">
        <w:rPr>
          <w:bCs/>
          <w:iCs/>
        </w:rPr>
        <w:t xml:space="preserve"> a symbol of unity and firmness of belief, a trust in the teachings of the Church as it is guided by the Holy Spirit. Also, we bow our heads each of the three times we say the</w:t>
      </w:r>
      <w:r w:rsidR="00AC7B56">
        <w:rPr>
          <w:bCs/>
          <w:iCs/>
        </w:rPr>
        <w:t xml:space="preserve"> word “</w:t>
      </w:r>
      <w:proofErr w:type="spellStart"/>
      <w:r w:rsidR="00AC7B56">
        <w:rPr>
          <w:bCs/>
          <w:iCs/>
        </w:rPr>
        <w:t>Havadamk</w:t>
      </w:r>
      <w:proofErr w:type="spellEnd"/>
      <w:r w:rsidR="00AC7B56">
        <w:rPr>
          <w:bCs/>
          <w:iCs/>
        </w:rPr>
        <w:t xml:space="preserve">” </w:t>
      </w:r>
      <w:r w:rsidR="001C333D">
        <w:rPr>
          <w:bCs/>
          <w:iCs/>
        </w:rPr>
        <w:t>beginning with the very first word of the Creed, and then twice again a bit further.  We recite it together, the entire worshipping church</w:t>
      </w:r>
      <w:r w:rsidR="00092798">
        <w:rPr>
          <w:bCs/>
          <w:iCs/>
        </w:rPr>
        <w:t>,</w:t>
      </w:r>
      <w:r w:rsidR="001C333D">
        <w:rPr>
          <w:bCs/>
          <w:iCs/>
        </w:rPr>
        <w:t xml:space="preserve"> as a reminder and strengthener of our foundational beliefs. </w:t>
      </w:r>
      <w:r w:rsidR="00092798">
        <w:rPr>
          <w:bCs/>
          <w:iCs/>
        </w:rPr>
        <w:t>And notice it’s</w:t>
      </w:r>
      <w:r w:rsidR="001C333D">
        <w:rPr>
          <w:bCs/>
          <w:iCs/>
        </w:rPr>
        <w:t xml:space="preserve"> recited </w:t>
      </w:r>
      <w:r w:rsidR="00092798">
        <w:rPr>
          <w:bCs/>
          <w:iCs/>
        </w:rPr>
        <w:t>immediately</w:t>
      </w:r>
      <w:r w:rsidR="001C333D">
        <w:rPr>
          <w:bCs/>
          <w:iCs/>
        </w:rPr>
        <w:t xml:space="preserve"> after the</w:t>
      </w:r>
      <w:r w:rsidR="00092798">
        <w:rPr>
          <w:bCs/>
          <w:iCs/>
        </w:rPr>
        <w:t xml:space="preserve"> reading</w:t>
      </w:r>
      <w:r w:rsidR="00314659">
        <w:rPr>
          <w:bCs/>
          <w:iCs/>
        </w:rPr>
        <w:t xml:space="preserve"> of Scripture; that </w:t>
      </w:r>
      <w:r w:rsidR="001C333D">
        <w:rPr>
          <w:bCs/>
          <w:iCs/>
        </w:rPr>
        <w:t xml:space="preserve">is logical because these beliefs are founded in Holy Scripture. Okay, now before we go to church, a little assignment. When we come to the Creed and are reciting it, I’d like you to make a mental note of </w:t>
      </w:r>
      <w:r w:rsidR="002152A4">
        <w:rPr>
          <w:bCs/>
          <w:iCs/>
        </w:rPr>
        <w:t>the</w:t>
      </w:r>
      <w:r w:rsidR="001C333D">
        <w:rPr>
          <w:bCs/>
          <w:iCs/>
        </w:rPr>
        <w:t xml:space="preserve"> line or phrase </w:t>
      </w:r>
      <w:r w:rsidR="002152A4">
        <w:rPr>
          <w:bCs/>
          <w:iCs/>
        </w:rPr>
        <w:t>that</w:t>
      </w:r>
      <w:r w:rsidR="001C333D">
        <w:rPr>
          <w:bCs/>
          <w:iCs/>
        </w:rPr>
        <w:t xml:space="preserve"> </w:t>
      </w:r>
      <w:r w:rsidR="00917702">
        <w:rPr>
          <w:bCs/>
          <w:iCs/>
        </w:rPr>
        <w:t>strikes you most</w:t>
      </w:r>
      <w:r w:rsidR="001C333D">
        <w:rPr>
          <w:bCs/>
          <w:iCs/>
        </w:rPr>
        <w:t xml:space="preserve">. Everyone understand? </w:t>
      </w:r>
      <w:r w:rsidR="001C333D">
        <w:rPr>
          <w:bCs/>
          <w:i/>
          <w:iCs/>
        </w:rPr>
        <w:t xml:space="preserve">(Repeat assignment) Now, </w:t>
      </w:r>
      <w:r w:rsidR="001C333D">
        <w:rPr>
          <w:bCs/>
          <w:iCs/>
        </w:rPr>
        <w:t>let’s go to church</w:t>
      </w:r>
      <w:r w:rsidR="002152A4">
        <w:rPr>
          <w:bCs/>
          <w:iCs/>
        </w:rPr>
        <w:t>…</w:t>
      </w:r>
    </w:p>
    <w:p w14:paraId="6DA5FD49" w14:textId="77777777" w:rsidR="00FF157B" w:rsidRPr="00FF157B" w:rsidRDefault="00366634" w:rsidP="00092798">
      <w:pPr>
        <w:pStyle w:val="ListParagraph"/>
        <w:ind w:left="7200" w:firstLine="720"/>
        <w:rPr>
          <w:bCs/>
          <w:iCs/>
        </w:rPr>
      </w:pPr>
      <w:r>
        <w:rPr>
          <w:bCs/>
          <w:iCs/>
        </w:rPr>
        <w:t>(</w:t>
      </w:r>
      <w:r w:rsidR="00092798">
        <w:rPr>
          <w:bCs/>
          <w:iCs/>
        </w:rPr>
        <w:t>15</w:t>
      </w:r>
      <w:r w:rsidR="00FF157B">
        <w:rPr>
          <w:bCs/>
          <w:iCs/>
        </w:rPr>
        <w:t xml:space="preserve"> min</w:t>
      </w:r>
      <w:r w:rsidR="00092798">
        <w:rPr>
          <w:bCs/>
          <w:iCs/>
        </w:rPr>
        <w:t>)</w:t>
      </w:r>
    </w:p>
    <w:p w14:paraId="13F2C040" w14:textId="77777777" w:rsidR="00C56DAE" w:rsidRDefault="00C56DAE" w:rsidP="00C56DAE">
      <w:pPr>
        <w:rPr>
          <w:bCs/>
          <w:i/>
          <w:iCs/>
        </w:rPr>
      </w:pPr>
    </w:p>
    <w:p w14:paraId="62C60BEC" w14:textId="77777777" w:rsidR="00C56DAE" w:rsidRDefault="00FF157B" w:rsidP="00C56DAE">
      <w:pPr>
        <w:pStyle w:val="ListParagraph"/>
        <w:numPr>
          <w:ilvl w:val="0"/>
          <w:numId w:val="2"/>
        </w:numPr>
        <w:rPr>
          <w:color w:val="000000"/>
          <w:shd w:val="clear" w:color="auto" w:fill="FFFFFF"/>
        </w:rPr>
      </w:pPr>
      <w:r>
        <w:rPr>
          <w:color w:val="000000"/>
          <w:shd w:val="clear" w:color="auto" w:fill="FFFFFF"/>
        </w:rPr>
        <w:t>Church</w:t>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366634">
        <w:rPr>
          <w:color w:val="000000"/>
          <w:shd w:val="clear" w:color="auto" w:fill="FFFFFF"/>
        </w:rPr>
        <w:tab/>
      </w:r>
      <w:r w:rsidR="00092798">
        <w:rPr>
          <w:color w:val="000000"/>
          <w:shd w:val="clear" w:color="auto" w:fill="FFFFFF"/>
        </w:rPr>
        <w:tab/>
      </w:r>
      <w:r w:rsidR="00092798">
        <w:rPr>
          <w:color w:val="000000"/>
          <w:shd w:val="clear" w:color="auto" w:fill="FFFFFF"/>
        </w:rPr>
        <w:tab/>
      </w:r>
      <w:r w:rsidR="00366634">
        <w:rPr>
          <w:color w:val="000000"/>
          <w:shd w:val="clear" w:color="auto" w:fill="FFFFFF"/>
        </w:rPr>
        <w:t>(</w:t>
      </w:r>
      <w:r w:rsidR="004B24B5">
        <w:rPr>
          <w:color w:val="000000"/>
          <w:shd w:val="clear" w:color="auto" w:fill="FFFFFF"/>
        </w:rPr>
        <w:t>20</w:t>
      </w:r>
      <w:r w:rsidR="00366634">
        <w:rPr>
          <w:color w:val="000000"/>
          <w:shd w:val="clear" w:color="auto" w:fill="FFFFFF"/>
        </w:rPr>
        <w:t xml:space="preserve"> min)</w:t>
      </w:r>
    </w:p>
    <w:p w14:paraId="62C4512C" w14:textId="77777777" w:rsidR="00C56DAE" w:rsidRDefault="00C56DAE" w:rsidP="00C56DAE">
      <w:pPr>
        <w:pStyle w:val="ListParagraph"/>
        <w:rPr>
          <w:color w:val="000000"/>
          <w:shd w:val="clear" w:color="auto" w:fill="FFFFFF"/>
        </w:rPr>
      </w:pPr>
    </w:p>
    <w:p w14:paraId="206AE92A" w14:textId="77777777" w:rsidR="00C56DAE" w:rsidRPr="00366634" w:rsidRDefault="00FF157B" w:rsidP="00366634">
      <w:pPr>
        <w:pStyle w:val="ListParagraph"/>
        <w:numPr>
          <w:ilvl w:val="0"/>
          <w:numId w:val="2"/>
        </w:numPr>
        <w:rPr>
          <w:color w:val="000000"/>
          <w:shd w:val="clear" w:color="auto" w:fill="FFFFFF"/>
        </w:rPr>
      </w:pPr>
      <w:r>
        <w:rPr>
          <w:color w:val="000000"/>
          <w:shd w:val="clear" w:color="auto" w:fill="FFFFFF"/>
        </w:rPr>
        <w:t xml:space="preserve">Wrap-up: </w:t>
      </w:r>
      <w:r w:rsidR="001C333D">
        <w:rPr>
          <w:rStyle w:val="text"/>
          <w:i/>
          <w:color w:val="000000"/>
          <w:shd w:val="clear" w:color="auto" w:fill="FFFFFF"/>
        </w:rPr>
        <w:t xml:space="preserve">Discuss favorite lines or phrases. </w:t>
      </w:r>
      <w:r w:rsidR="001C333D">
        <w:rPr>
          <w:rStyle w:val="text"/>
          <w:color w:val="000000"/>
          <w:shd w:val="clear" w:color="auto" w:fill="FFFFFF"/>
        </w:rPr>
        <w:t>Wonderful thoughts…. Now let’s end this morning’s activity with a prayer: “</w:t>
      </w:r>
      <w:r w:rsidR="00C56DAE" w:rsidRPr="00366634">
        <w:rPr>
          <w:rStyle w:val="text"/>
          <w:color w:val="000000"/>
          <w:shd w:val="clear" w:color="auto" w:fill="FFFFFF"/>
        </w:rPr>
        <w:t xml:space="preserve">Lord, we thank you for the opportunity to </w:t>
      </w:r>
      <w:r w:rsidR="00366634">
        <w:rPr>
          <w:rStyle w:val="text"/>
          <w:color w:val="000000"/>
          <w:shd w:val="clear" w:color="auto" w:fill="FFFFFF"/>
        </w:rPr>
        <w:t xml:space="preserve">pray together with our church family and to </w:t>
      </w:r>
      <w:r w:rsidR="001C333D">
        <w:rPr>
          <w:rStyle w:val="text"/>
          <w:color w:val="000000"/>
          <w:shd w:val="clear" w:color="auto" w:fill="FFFFFF"/>
        </w:rPr>
        <w:t>recall</w:t>
      </w:r>
      <w:r w:rsidR="00366634">
        <w:rPr>
          <w:rStyle w:val="text"/>
          <w:color w:val="000000"/>
          <w:shd w:val="clear" w:color="auto" w:fill="FFFFFF"/>
        </w:rPr>
        <w:t xml:space="preserve"> </w:t>
      </w:r>
      <w:r w:rsidR="00092798">
        <w:rPr>
          <w:rStyle w:val="text"/>
          <w:color w:val="000000"/>
          <w:shd w:val="clear" w:color="auto" w:fill="FFFFFF"/>
        </w:rPr>
        <w:t xml:space="preserve">so powerfully </w:t>
      </w:r>
      <w:r w:rsidR="00366634">
        <w:rPr>
          <w:rStyle w:val="text"/>
          <w:color w:val="000000"/>
          <w:shd w:val="clear" w:color="auto" w:fill="FFFFFF"/>
        </w:rPr>
        <w:t>each time wh</w:t>
      </w:r>
      <w:r w:rsidR="001C333D">
        <w:rPr>
          <w:rStyle w:val="text"/>
          <w:color w:val="000000"/>
          <w:shd w:val="clear" w:color="auto" w:fill="FFFFFF"/>
        </w:rPr>
        <w:t>a</w:t>
      </w:r>
      <w:r w:rsidR="00366634">
        <w:rPr>
          <w:rStyle w:val="text"/>
          <w:color w:val="000000"/>
          <w:shd w:val="clear" w:color="auto" w:fill="FFFFFF"/>
        </w:rPr>
        <w:t xml:space="preserve">t </w:t>
      </w:r>
      <w:r w:rsidR="00092798">
        <w:rPr>
          <w:rStyle w:val="text"/>
          <w:color w:val="000000"/>
          <w:shd w:val="clear" w:color="auto" w:fill="FFFFFF"/>
        </w:rPr>
        <w:t xml:space="preserve">it is we believe. </w:t>
      </w:r>
      <w:r w:rsidR="00330753">
        <w:rPr>
          <w:rStyle w:val="text"/>
          <w:color w:val="000000"/>
          <w:shd w:val="clear" w:color="auto" w:fill="FFFFFF"/>
        </w:rPr>
        <w:t>We know</w:t>
      </w:r>
      <w:r w:rsidR="00092798">
        <w:rPr>
          <w:rStyle w:val="text"/>
          <w:color w:val="000000"/>
          <w:shd w:val="clear" w:color="auto" w:fill="FFFFFF"/>
        </w:rPr>
        <w:t xml:space="preserve"> the poignant </w:t>
      </w:r>
      <w:r w:rsidR="00330753">
        <w:rPr>
          <w:rStyle w:val="text"/>
          <w:color w:val="000000"/>
          <w:shd w:val="clear" w:color="auto" w:fill="FFFFFF"/>
        </w:rPr>
        <w:t xml:space="preserve">Gospel </w:t>
      </w:r>
      <w:r w:rsidR="00092798">
        <w:rPr>
          <w:rStyle w:val="text"/>
          <w:color w:val="000000"/>
          <w:shd w:val="clear" w:color="auto" w:fill="FFFFFF"/>
        </w:rPr>
        <w:t>story of a man who brought his son hoping you could cure him, which you did. He cried out to you “Lord, I believe, help me overcome my unbelief</w:t>
      </w:r>
      <w:r w:rsidR="00366634">
        <w:rPr>
          <w:rStyle w:val="text"/>
          <w:color w:val="000000"/>
          <w:shd w:val="clear" w:color="auto" w:fill="FFFFFF"/>
        </w:rPr>
        <w:t>.</w:t>
      </w:r>
      <w:r w:rsidR="00092798">
        <w:rPr>
          <w:rStyle w:val="text"/>
          <w:color w:val="000000"/>
          <w:shd w:val="clear" w:color="auto" w:fill="FFFFFF"/>
        </w:rPr>
        <w:t xml:space="preserve">” Help us, too, </w:t>
      </w:r>
      <w:r w:rsidR="002152A4">
        <w:rPr>
          <w:rStyle w:val="text"/>
          <w:color w:val="000000"/>
          <w:shd w:val="clear" w:color="auto" w:fill="FFFFFF"/>
        </w:rPr>
        <w:t>to strengthen our faith</w:t>
      </w:r>
      <w:r w:rsidR="00092798">
        <w:rPr>
          <w:rStyle w:val="text"/>
          <w:color w:val="000000"/>
          <w:shd w:val="clear" w:color="auto" w:fill="FFFFFF"/>
        </w:rPr>
        <w:t xml:space="preserve"> </w:t>
      </w:r>
      <w:r w:rsidR="008A20B6">
        <w:rPr>
          <w:rStyle w:val="text"/>
          <w:color w:val="000000"/>
          <w:shd w:val="clear" w:color="auto" w:fill="FFFFFF"/>
        </w:rPr>
        <w:t>that w</w:t>
      </w:r>
      <w:r w:rsidR="00092798">
        <w:rPr>
          <w:rStyle w:val="text"/>
          <w:color w:val="000000"/>
          <w:shd w:val="clear" w:color="auto" w:fill="FFFFFF"/>
        </w:rPr>
        <w:t>e</w:t>
      </w:r>
      <w:r w:rsidR="008A20B6">
        <w:rPr>
          <w:rStyle w:val="text"/>
          <w:color w:val="000000"/>
          <w:shd w:val="clear" w:color="auto" w:fill="FFFFFF"/>
        </w:rPr>
        <w:t xml:space="preserve"> </w:t>
      </w:r>
      <w:r w:rsidR="00092798">
        <w:rPr>
          <w:rStyle w:val="text"/>
          <w:color w:val="000000"/>
          <w:shd w:val="clear" w:color="auto" w:fill="FFFFFF"/>
        </w:rPr>
        <w:t xml:space="preserve">might follow you with confidence and love. </w:t>
      </w:r>
      <w:r w:rsidR="00366634">
        <w:rPr>
          <w:rStyle w:val="text"/>
          <w:color w:val="000000"/>
          <w:shd w:val="clear" w:color="auto" w:fill="FFFFFF"/>
        </w:rPr>
        <w:t xml:space="preserve"> Amen.</w:t>
      </w:r>
      <w:r w:rsidR="00C56DAE" w:rsidRPr="00366634">
        <w:rPr>
          <w:rStyle w:val="text"/>
          <w:color w:val="000000"/>
          <w:shd w:val="clear" w:color="auto" w:fill="FFFFFF"/>
        </w:rPr>
        <w:tab/>
      </w:r>
      <w:r w:rsidR="00C56DAE" w:rsidRPr="00366634">
        <w:rPr>
          <w:rStyle w:val="text"/>
          <w:color w:val="000000"/>
          <w:shd w:val="clear" w:color="auto" w:fill="FFFFFF"/>
        </w:rPr>
        <w:tab/>
      </w:r>
      <w:r w:rsidR="008A20B6">
        <w:rPr>
          <w:rStyle w:val="text"/>
          <w:color w:val="000000"/>
          <w:shd w:val="clear" w:color="auto" w:fill="FFFFFF"/>
        </w:rPr>
        <w:tab/>
      </w:r>
      <w:r w:rsidR="008A20B6">
        <w:rPr>
          <w:rStyle w:val="text"/>
          <w:color w:val="000000"/>
          <w:shd w:val="clear" w:color="auto" w:fill="FFFFFF"/>
        </w:rPr>
        <w:tab/>
      </w:r>
      <w:r w:rsidR="00330753">
        <w:rPr>
          <w:rStyle w:val="text"/>
          <w:color w:val="000000"/>
          <w:shd w:val="clear" w:color="auto" w:fill="FFFFFF"/>
        </w:rPr>
        <w:tab/>
      </w:r>
      <w:r w:rsidR="00330753">
        <w:rPr>
          <w:rStyle w:val="text"/>
          <w:color w:val="000000"/>
          <w:shd w:val="clear" w:color="auto" w:fill="FFFFFF"/>
        </w:rPr>
        <w:tab/>
      </w:r>
      <w:r w:rsidR="00330753">
        <w:rPr>
          <w:rStyle w:val="text"/>
          <w:color w:val="000000"/>
          <w:shd w:val="clear" w:color="auto" w:fill="FFFFFF"/>
        </w:rPr>
        <w:tab/>
      </w:r>
      <w:r w:rsidR="00C56DAE" w:rsidRPr="00366634">
        <w:rPr>
          <w:rStyle w:val="text"/>
          <w:color w:val="000000"/>
          <w:shd w:val="clear" w:color="auto" w:fill="FFFFFF"/>
        </w:rPr>
        <w:t>(1</w:t>
      </w:r>
      <w:r w:rsidR="00366634">
        <w:rPr>
          <w:rStyle w:val="text"/>
          <w:color w:val="000000"/>
          <w:shd w:val="clear" w:color="auto" w:fill="FFFFFF"/>
        </w:rPr>
        <w:t>0</w:t>
      </w:r>
      <w:r w:rsidR="00C56DAE" w:rsidRPr="00366634">
        <w:rPr>
          <w:rStyle w:val="text"/>
          <w:color w:val="000000"/>
          <w:shd w:val="clear" w:color="auto" w:fill="FFFFFF"/>
        </w:rPr>
        <w:t xml:space="preserve"> min)</w:t>
      </w:r>
    </w:p>
    <w:p w14:paraId="407FC47A" w14:textId="77777777" w:rsidR="00C56DAE" w:rsidRDefault="00C56DAE" w:rsidP="00C56DAE"/>
    <w:p w14:paraId="00A15C75" w14:textId="77777777" w:rsidR="00EB1C5E" w:rsidRDefault="00330753" w:rsidP="00330753">
      <w:pPr>
        <w:ind w:left="360"/>
      </w:pPr>
      <w:r>
        <w:t>*(Mark 9:17-27)</w:t>
      </w:r>
    </w:p>
    <w:sectPr w:rsidR="00EB1C5E" w:rsidSect="0009279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43B42"/>
    <w:multiLevelType w:val="hybridMultilevel"/>
    <w:tmpl w:val="467ED7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E0D0828"/>
    <w:multiLevelType w:val="hybridMultilevel"/>
    <w:tmpl w:val="888E3E7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5C5D36"/>
    <w:multiLevelType w:val="hybridMultilevel"/>
    <w:tmpl w:val="9FFC17C8"/>
    <w:lvl w:ilvl="0" w:tplc="BC7EC2B4">
      <w:start w:val="1"/>
      <w:numFmt w:val="upperLetter"/>
      <w:lvlText w:val="%1."/>
      <w:lvlJc w:val="left"/>
      <w:pPr>
        <w:ind w:left="1890" w:hanging="360"/>
      </w:pPr>
      <w:rPr>
        <w:rFonts w:ascii="Times New Roman" w:eastAsia="Times New Roman" w:hAnsi="Times New Roman" w:cs="Times New Roman"/>
        <w:color w:val="222222"/>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16cid:durableId="1432974124">
    <w:abstractNumId w:val="0"/>
  </w:num>
  <w:num w:numId="2" w16cid:durableId="1588733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AE"/>
    <w:rsid w:val="00001B07"/>
    <w:rsid w:val="0003795E"/>
    <w:rsid w:val="00092798"/>
    <w:rsid w:val="001C333D"/>
    <w:rsid w:val="002152A4"/>
    <w:rsid w:val="00220A2A"/>
    <w:rsid w:val="00314659"/>
    <w:rsid w:val="00330753"/>
    <w:rsid w:val="00366634"/>
    <w:rsid w:val="00481F1E"/>
    <w:rsid w:val="004B24B5"/>
    <w:rsid w:val="0054725A"/>
    <w:rsid w:val="00746511"/>
    <w:rsid w:val="008A20B6"/>
    <w:rsid w:val="00917702"/>
    <w:rsid w:val="00A4226A"/>
    <w:rsid w:val="00AC7B56"/>
    <w:rsid w:val="00C56DAE"/>
    <w:rsid w:val="00E34CB7"/>
    <w:rsid w:val="00E974B8"/>
    <w:rsid w:val="00EB1C5E"/>
    <w:rsid w:val="00F66878"/>
    <w:rsid w:val="00FF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36E2"/>
  <w15:chartTrackingRefBased/>
  <w15:docId w15:val="{D5CA357C-80EA-44C0-8BE1-857AA8E2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AE"/>
    <w:pPr>
      <w:ind w:left="720"/>
      <w:contextualSpacing/>
    </w:pPr>
  </w:style>
  <w:style w:type="character" w:customStyle="1" w:styleId="text">
    <w:name w:val="text"/>
    <w:basedOn w:val="DefaultParagraphFont"/>
    <w:rsid w:val="00C5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2023-01-21T19:44:00Z</dcterms:created>
  <dcterms:modified xsi:type="dcterms:W3CDTF">2023-01-21T19:44:00Z</dcterms:modified>
</cp:coreProperties>
</file>